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Дело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05-0042/2608/2024</w:t>
      </w:r>
    </w:p>
    <w:p>
      <w:pPr>
        <w:spacing w:before="0" w:after="0"/>
        <w:jc w:val="right"/>
        <w:rPr>
          <w:sz w:val="27"/>
          <w:szCs w:val="27"/>
        </w:rPr>
      </w:pPr>
      <w:r>
        <w:rPr>
          <w:rFonts w:ascii="Times New Roman" w:eastAsia="Times New Roman" w:hAnsi="Times New Roman" w:cs="Times New Roman"/>
          <w:sz w:val="27"/>
          <w:szCs w:val="27"/>
        </w:rPr>
        <w:t>УИД86MS0063-01-2024-000135-33</w:t>
      </w:r>
    </w:p>
    <w:p>
      <w:pPr>
        <w:spacing w:before="0" w:after="0"/>
        <w:jc w:val="right"/>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jc w:val="center"/>
        <w:rPr>
          <w:sz w:val="27"/>
          <w:szCs w:val="27"/>
        </w:rPr>
      </w:pPr>
    </w:p>
    <w:p>
      <w:pPr>
        <w:spacing w:before="0" w:after="0"/>
        <w:jc w:val="both"/>
        <w:rPr>
          <w:sz w:val="27"/>
          <w:szCs w:val="27"/>
        </w:rPr>
      </w:pPr>
      <w:r>
        <w:rPr>
          <w:rFonts w:ascii="Times New Roman" w:eastAsia="Times New Roman" w:hAnsi="Times New Roman" w:cs="Times New Roman"/>
          <w:sz w:val="27"/>
          <w:szCs w:val="27"/>
        </w:rPr>
        <w:t>24 января 2024</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суд</w:t>
      </w:r>
      <w:r>
        <w:rPr>
          <w:rFonts w:ascii="Times New Roman" w:eastAsia="Times New Roman" w:hAnsi="Times New Roman" w:cs="Times New Roman"/>
          <w:sz w:val="27"/>
          <w:szCs w:val="27"/>
        </w:rPr>
        <w:t>ья</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 расположенного по адресу: Тюменская область,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2 ст. 12.2 КоАП РФ, в отношении </w:t>
      </w:r>
      <w:r>
        <w:rPr>
          <w:rFonts w:ascii="Times New Roman" w:eastAsia="Times New Roman" w:hAnsi="Times New Roman" w:cs="Times New Roman"/>
          <w:sz w:val="27"/>
          <w:szCs w:val="27"/>
        </w:rPr>
        <w:t xml:space="preserve">Жумабаева </w:t>
      </w:r>
      <w:r>
        <w:rPr>
          <w:rFonts w:ascii="Times New Roman" w:eastAsia="Times New Roman" w:hAnsi="Times New Roman" w:cs="Times New Roman"/>
          <w:sz w:val="27"/>
          <w:szCs w:val="27"/>
        </w:rPr>
        <w:t>Талгата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Кадырбековича</w:t>
      </w:r>
      <w:r>
        <w:rPr>
          <w:rFonts w:ascii="Times New Roman" w:eastAsia="Times New Roman" w:hAnsi="Times New Roman" w:cs="Times New Roman"/>
          <w:sz w:val="27"/>
          <w:szCs w:val="27"/>
        </w:rPr>
        <w:t xml:space="preserve">, </w:t>
      </w:r>
      <w:r>
        <w:rPr>
          <w:rStyle w:val="cat-PassportDatagrp-24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Style w:val="cat-UserDefinedgrp-42rplc-1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sz w:val="27"/>
          <w:szCs w:val="27"/>
        </w:rPr>
        <w:tab/>
      </w:r>
      <w:r>
        <w:rPr>
          <w:rFonts w:ascii="Times New Roman" w:eastAsia="Times New Roman" w:hAnsi="Times New Roman" w:cs="Times New Roman"/>
          <w:sz w:val="27"/>
          <w:szCs w:val="27"/>
        </w:rPr>
        <w:t>установил: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23</w:t>
      </w:r>
      <w:r>
        <w:rPr>
          <w:rFonts w:ascii="Times New Roman" w:eastAsia="Times New Roman" w:hAnsi="Times New Roman" w:cs="Times New Roman"/>
          <w:sz w:val="27"/>
          <w:szCs w:val="27"/>
        </w:rPr>
        <w:t xml:space="preserve"> декабря 2023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года в </w:t>
      </w:r>
      <w:r>
        <w:rPr>
          <w:rFonts w:ascii="Times New Roman" w:eastAsia="Times New Roman" w:hAnsi="Times New Roman" w:cs="Times New Roman"/>
          <w:sz w:val="27"/>
          <w:szCs w:val="27"/>
        </w:rPr>
        <w:t>04</w:t>
      </w:r>
      <w:r>
        <w:rPr>
          <w:rFonts w:ascii="Times New Roman" w:eastAsia="Times New Roman" w:hAnsi="Times New Roman" w:cs="Times New Roman"/>
          <w:sz w:val="27"/>
          <w:szCs w:val="27"/>
        </w:rPr>
        <w:t xml:space="preserve"> час</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минут </w:t>
      </w:r>
      <w:r>
        <w:rPr>
          <w:rFonts w:ascii="Times New Roman" w:eastAsia="Times New Roman" w:hAnsi="Times New Roman" w:cs="Times New Roman"/>
          <w:sz w:val="27"/>
          <w:szCs w:val="27"/>
        </w:rPr>
        <w:t xml:space="preserve">около д. </w:t>
      </w:r>
      <w:r>
        <w:rPr>
          <w:rFonts w:ascii="Times New Roman" w:eastAsia="Times New Roman" w:hAnsi="Times New Roman" w:cs="Times New Roman"/>
          <w:sz w:val="27"/>
          <w:szCs w:val="27"/>
        </w:rPr>
        <w:t>4/2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 xml:space="preserve">б. </w:t>
      </w:r>
      <w:r>
        <w:rPr>
          <w:rFonts w:ascii="Times New Roman" w:eastAsia="Times New Roman" w:hAnsi="Times New Roman" w:cs="Times New Roman"/>
          <w:sz w:val="27"/>
          <w:szCs w:val="27"/>
        </w:rPr>
        <w:t xml:space="preserve">Свободы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 xml:space="preserve"> Сургута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Жумабаев Т.К.</w:t>
      </w:r>
      <w:r>
        <w:rPr>
          <w:rFonts w:ascii="Times New Roman" w:eastAsia="Times New Roman" w:hAnsi="Times New Roman" w:cs="Times New Roman"/>
          <w:sz w:val="27"/>
          <w:szCs w:val="27"/>
        </w:rPr>
        <w:t xml:space="preserve">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управлял транспортным средством </w:t>
      </w:r>
      <w:r>
        <w:rPr>
          <w:rStyle w:val="cat-CarMakeModelgrp-26rplc-19"/>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Style w:val="cat-UserDefinedgrp-43rplc-20"/>
          <w:rFonts w:ascii="Times New Roman" w:eastAsia="Times New Roman" w:hAnsi="Times New Roman" w:cs="Times New Roman"/>
          <w:sz w:val="27"/>
          <w:szCs w:val="27"/>
        </w:rPr>
        <w:t>...</w:t>
      </w:r>
      <w:r>
        <w:rPr>
          <w:rFonts w:ascii="Times New Roman" w:eastAsia="Times New Roman" w:hAnsi="Times New Roman" w:cs="Times New Roman"/>
          <w:sz w:val="27"/>
          <w:szCs w:val="27"/>
        </w:rPr>
        <w:t>, госуда</w:t>
      </w:r>
      <w:r>
        <w:rPr>
          <w:rFonts w:ascii="Times New Roman" w:eastAsia="Times New Roman" w:hAnsi="Times New Roman" w:cs="Times New Roman"/>
          <w:sz w:val="27"/>
          <w:szCs w:val="27"/>
        </w:rPr>
        <w:t xml:space="preserve">рственный регистрационный знак </w:t>
      </w:r>
      <w:r>
        <w:rPr>
          <w:rStyle w:val="cat-UserDefinedgrp-44rplc-21"/>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оборудованным с применением материалов препятствующих или затрудняющих их идентификацию (</w:t>
      </w:r>
      <w:r>
        <w:rPr>
          <w:rFonts w:ascii="Times New Roman" w:eastAsia="Times New Roman" w:hAnsi="Times New Roman" w:cs="Times New Roman"/>
          <w:sz w:val="27"/>
          <w:szCs w:val="27"/>
        </w:rPr>
        <w:t xml:space="preserve">передний </w:t>
      </w:r>
      <w:r>
        <w:rPr>
          <w:rFonts w:ascii="Times New Roman" w:eastAsia="Times New Roman" w:hAnsi="Times New Roman" w:cs="Times New Roman"/>
          <w:sz w:val="27"/>
          <w:szCs w:val="27"/>
        </w:rPr>
        <w:t xml:space="preserve">государственный регистрационный знак </w:t>
      </w:r>
      <w:r>
        <w:rPr>
          <w:rFonts w:ascii="Times New Roman" w:eastAsia="Times New Roman" w:hAnsi="Times New Roman" w:cs="Times New Roman"/>
          <w:sz w:val="27"/>
          <w:szCs w:val="27"/>
        </w:rPr>
        <w:t>скрыт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Жумабаев Т.К.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судебное заседание не явился, о времени и месте рассмотрения дела извещен смс-уведомлением. В соответствии с ч. 2 ст. 25.1 КоАП РФ суд считает возможным рассмотреть дело в отсутствие лица, которого считает извещенным о времени и месте судебного рассмотрения дела.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вины </w:t>
      </w:r>
      <w:r>
        <w:rPr>
          <w:rFonts w:ascii="Times New Roman" w:eastAsia="Times New Roman" w:hAnsi="Times New Roman" w:cs="Times New Roman"/>
          <w:sz w:val="27"/>
          <w:szCs w:val="27"/>
        </w:rPr>
        <w:t>Жумабаева Т.К.</w:t>
      </w:r>
      <w:r>
        <w:rPr>
          <w:rFonts w:ascii="Times New Roman" w:eastAsia="Times New Roman" w:hAnsi="Times New Roman" w:cs="Times New Roman"/>
          <w:sz w:val="27"/>
          <w:szCs w:val="27"/>
        </w:rPr>
        <w:t xml:space="preserve">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правонарушении </w:t>
      </w:r>
      <w:r>
        <w:rPr>
          <w:rFonts w:ascii="Times New Roman" w:eastAsia="Times New Roman" w:hAnsi="Times New Roman" w:cs="Times New Roman"/>
          <w:sz w:val="27"/>
          <w:szCs w:val="27"/>
        </w:rPr>
        <w:t xml:space="preserve">86 </w:t>
      </w:r>
      <w:r>
        <w:rPr>
          <w:rFonts w:ascii="Times New Roman" w:eastAsia="Times New Roman" w:hAnsi="Times New Roman" w:cs="Times New Roman"/>
          <w:sz w:val="27"/>
          <w:szCs w:val="27"/>
        </w:rPr>
        <w:t>ХМ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524321</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23</w:t>
      </w:r>
      <w:r>
        <w:rPr>
          <w:rFonts w:ascii="Times New Roman" w:eastAsia="Times New Roman" w:hAnsi="Times New Roman" w:cs="Times New Roman"/>
          <w:sz w:val="27"/>
          <w:szCs w:val="27"/>
        </w:rPr>
        <w:t>.12.2023</w:t>
      </w:r>
      <w:r>
        <w:rPr>
          <w:rFonts w:ascii="Times New Roman" w:eastAsia="Times New Roman" w:hAnsi="Times New Roman" w:cs="Times New Roman"/>
          <w:sz w:val="27"/>
          <w:szCs w:val="27"/>
        </w:rPr>
        <w:t xml:space="preserve"> г.</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фотографи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транспортного средства </w:t>
      </w:r>
      <w:r>
        <w:rPr>
          <w:rStyle w:val="cat-UserDefinedgrp-46rplc-2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которой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передний </w:t>
      </w:r>
      <w:r>
        <w:rPr>
          <w:rFonts w:ascii="Times New Roman" w:eastAsia="Times New Roman" w:hAnsi="Times New Roman" w:cs="Times New Roman"/>
          <w:sz w:val="27"/>
          <w:szCs w:val="27"/>
        </w:rPr>
        <w:t>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скрыт</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ОБДПС Госавтоинспекции УМВД России по г. Сургуту </w:t>
      </w:r>
      <w:r>
        <w:rPr>
          <w:rStyle w:val="cat-UserDefinedgrp-45rplc-28"/>
          <w:rFonts w:ascii="Times New Roman" w:eastAsia="Times New Roman" w:hAnsi="Times New Roman" w:cs="Times New Roman"/>
          <w:sz w:val="27"/>
          <w:szCs w:val="27"/>
        </w:rPr>
        <w:t>...</w:t>
      </w:r>
      <w:r>
        <w:rPr>
          <w:rFonts w:ascii="Times New Roman" w:eastAsia="Times New Roman" w:hAnsi="Times New Roman" w:cs="Times New Roman"/>
          <w:sz w:val="27"/>
          <w:szCs w:val="27"/>
        </w:rPr>
        <w:t>П.;</w:t>
      </w:r>
    </w:p>
    <w:p>
      <w:pPr>
        <w:spacing w:before="0" w:after="0"/>
        <w:jc w:val="both"/>
        <w:rPr>
          <w:sz w:val="27"/>
          <w:szCs w:val="27"/>
        </w:rPr>
      </w:pPr>
      <w:r>
        <w:rPr>
          <w:rFonts w:ascii="Times New Roman" w:eastAsia="Times New Roman" w:hAnsi="Times New Roman" w:cs="Times New Roman"/>
          <w:sz w:val="27"/>
          <w:szCs w:val="27"/>
        </w:rPr>
        <w:t>-объяснением Жумабаева Т.К. от 23.12.2023г.</w:t>
      </w:r>
    </w:p>
    <w:p>
      <w:pPr>
        <w:spacing w:before="0" w:after="0"/>
        <w:ind w:firstLine="708"/>
        <w:jc w:val="both"/>
        <w:rPr>
          <w:sz w:val="27"/>
          <w:szCs w:val="27"/>
        </w:rPr>
      </w:pPr>
      <w:r>
        <w:rPr>
          <w:rFonts w:ascii="Times New Roman" w:eastAsia="Times New Roman" w:hAnsi="Times New Roman" w:cs="Times New Roman"/>
          <w:sz w:val="27"/>
          <w:szCs w:val="27"/>
        </w:rPr>
        <w:t>Согласно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 пунктом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силу пункта 7.15 Перечня неисправностей и условий, при которых запрещается эксплуатация транспортных средств, запрещается эксплуатация транспортного средства, если его государственный регистрационный знак или способ его установки не отвечает ГОСТу Р 50577-93.</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Согласно пункту И.5 </w:t>
      </w:r>
      <w:hyperlink r:id="rId4" w:anchor="/document/12142212/entry/0" w:history="1">
        <w:r>
          <w:rPr>
            <w:rFonts w:ascii="Times New Roman" w:eastAsia="Times New Roman" w:hAnsi="Times New Roman" w:cs="Times New Roman"/>
            <w:color w:val="0000EE"/>
            <w:sz w:val="27"/>
            <w:szCs w:val="27"/>
          </w:rPr>
          <w:t>ГОСТ Р 50577-93</w:t>
        </w:r>
      </w:hyperlink>
      <w:r>
        <w:rPr>
          <w:rFonts w:ascii="Times New Roman" w:eastAsia="Times New Roman" w:hAnsi="Times New Roman" w:cs="Times New Roman"/>
          <w:sz w:val="27"/>
          <w:szCs w:val="27"/>
        </w:rPr>
        <w:t xml:space="preserve">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29 июня 1993 года N 165, не допускается закрывать знак органическим стеклом или другими материалами.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соответствии с п.4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объективную сторону состава данного административного правонарушения,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w:t>
      </w:r>
      <w:r>
        <w:rPr>
          <w:rFonts w:ascii="Times New Roman" w:eastAsia="Times New Roman" w:hAnsi="Times New Roman" w:cs="Times New Roman"/>
          <w:sz w:val="27"/>
          <w:szCs w:val="27"/>
        </w:rPr>
        <w:t xml:space="preserve">погодными условиями или не обусловлено процессом движения, допускающим </w:t>
      </w:r>
      <w:r>
        <w:rPr>
          <w:rFonts w:ascii="Times New Roman" w:eastAsia="Times New Roman" w:hAnsi="Times New Roman" w:cs="Times New Roman"/>
          <w:sz w:val="27"/>
          <w:szCs w:val="27"/>
        </w:rPr>
        <w:t>самозагрязнение</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Судом установлено, что </w:t>
      </w:r>
      <w:r>
        <w:rPr>
          <w:rFonts w:ascii="Times New Roman" w:eastAsia="Times New Roman" w:hAnsi="Times New Roman" w:cs="Times New Roman"/>
          <w:sz w:val="27"/>
          <w:szCs w:val="27"/>
        </w:rPr>
        <w:t>Жумабаев Т.К.</w:t>
      </w:r>
      <w:r>
        <w:rPr>
          <w:rFonts w:ascii="Times New Roman" w:eastAsia="Times New Roman" w:hAnsi="Times New Roman" w:cs="Times New Roman"/>
          <w:sz w:val="27"/>
          <w:szCs w:val="27"/>
        </w:rPr>
        <w:t xml:space="preserve"> управлял транспортным средством, на котором </w:t>
      </w:r>
      <w:r>
        <w:rPr>
          <w:rFonts w:ascii="Times New Roman" w:eastAsia="Times New Roman" w:hAnsi="Times New Roman" w:cs="Times New Roman"/>
          <w:sz w:val="27"/>
          <w:szCs w:val="27"/>
        </w:rPr>
        <w:t>передний</w:t>
      </w:r>
      <w:r>
        <w:rPr>
          <w:rFonts w:ascii="Times New Roman" w:eastAsia="Times New Roman" w:hAnsi="Times New Roman" w:cs="Times New Roman"/>
          <w:sz w:val="27"/>
          <w:szCs w:val="27"/>
        </w:rPr>
        <w:t xml:space="preserve"> 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 </w:t>
      </w:r>
      <w:r>
        <w:rPr>
          <w:rFonts w:ascii="Times New Roman" w:eastAsia="Times New Roman" w:hAnsi="Times New Roman" w:cs="Times New Roman"/>
          <w:sz w:val="27"/>
          <w:szCs w:val="27"/>
        </w:rPr>
        <w:t xml:space="preserve">был </w:t>
      </w:r>
      <w:r>
        <w:rPr>
          <w:rFonts w:ascii="Times New Roman" w:eastAsia="Times New Roman" w:hAnsi="Times New Roman" w:cs="Times New Roman"/>
          <w:sz w:val="27"/>
          <w:szCs w:val="27"/>
        </w:rPr>
        <w:t>видоизменен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скрыт материалом</w:t>
      </w:r>
      <w:r>
        <w:rPr>
          <w:rFonts w:ascii="Times New Roman" w:eastAsia="Times New Roman" w:hAnsi="Times New Roman" w:cs="Times New Roman"/>
          <w:sz w:val="27"/>
          <w:szCs w:val="27"/>
        </w:rPr>
        <w:t xml:space="preserve">, что свидетельствует об умышленных действиях </w:t>
      </w:r>
      <w:r>
        <w:rPr>
          <w:rFonts w:ascii="Times New Roman" w:eastAsia="Times New Roman" w:hAnsi="Times New Roman" w:cs="Times New Roman"/>
          <w:sz w:val="27"/>
          <w:szCs w:val="27"/>
        </w:rPr>
        <w:t>Жумабаева Т.К.</w:t>
      </w:r>
      <w:r>
        <w:rPr>
          <w:rFonts w:ascii="Times New Roman" w:eastAsia="Times New Roman" w:hAnsi="Times New Roman" w:cs="Times New Roman"/>
          <w:sz w:val="27"/>
          <w:szCs w:val="27"/>
        </w:rPr>
        <w:t xml:space="preserve"> связанных с управлением транспортным средством, на котором </w:t>
      </w:r>
      <w:r>
        <w:rPr>
          <w:rFonts w:ascii="Times New Roman" w:eastAsia="Times New Roman" w:hAnsi="Times New Roman" w:cs="Times New Roman"/>
          <w:sz w:val="27"/>
          <w:szCs w:val="27"/>
        </w:rPr>
        <w:t>передний</w:t>
      </w:r>
      <w:r>
        <w:rPr>
          <w:rFonts w:ascii="Times New Roman" w:eastAsia="Times New Roman" w:hAnsi="Times New Roman" w:cs="Times New Roman"/>
          <w:sz w:val="27"/>
          <w:szCs w:val="27"/>
        </w:rPr>
        <w:t xml:space="preserve"> государственны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регистрационны</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знак </w:t>
      </w:r>
      <w:r>
        <w:rPr>
          <w:rFonts w:ascii="Times New Roman" w:eastAsia="Times New Roman" w:hAnsi="Times New Roman" w:cs="Times New Roman"/>
          <w:sz w:val="27"/>
          <w:szCs w:val="27"/>
        </w:rPr>
        <w:t>оборудован с применением устройств, что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препятству</w:t>
      </w:r>
      <w:r>
        <w:rPr>
          <w:rFonts w:ascii="Times New Roman" w:eastAsia="Times New Roman" w:hAnsi="Times New Roman" w:cs="Times New Roman"/>
          <w:sz w:val="27"/>
          <w:szCs w:val="27"/>
        </w:rPr>
        <w:t xml:space="preserve">ет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w:t>
      </w:r>
      <w:r>
        <w:rPr>
          <w:rFonts w:ascii="Times New Roman" w:eastAsia="Times New Roman" w:hAnsi="Times New Roman" w:cs="Times New Roman"/>
          <w:sz w:val="27"/>
          <w:szCs w:val="27"/>
        </w:rPr>
        <w:t xml:space="preserve"> идентификации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Согласно п. 2.3.1 названных Правил водитель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том числе и установку на транспортном средстве регистрационных знаков.</w:t>
      </w:r>
    </w:p>
    <w:p>
      <w:pPr>
        <w:spacing w:before="0" w:after="0"/>
        <w:ind w:firstLine="708"/>
        <w:jc w:val="both"/>
        <w:rPr>
          <w:sz w:val="27"/>
          <w:szCs w:val="27"/>
        </w:rPr>
      </w:pP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 xml:space="preserve">уд квалифицирует действия </w:t>
      </w:r>
      <w:r>
        <w:rPr>
          <w:rFonts w:ascii="Times New Roman" w:eastAsia="Times New Roman" w:hAnsi="Times New Roman" w:cs="Times New Roman"/>
          <w:sz w:val="27"/>
          <w:szCs w:val="27"/>
        </w:rPr>
        <w:t>Жумабаева Т.К.</w:t>
      </w:r>
      <w:r>
        <w:rPr>
          <w:rFonts w:ascii="Times New Roman" w:eastAsia="Times New Roman" w:hAnsi="Times New Roman" w:cs="Times New Roman"/>
          <w:sz w:val="27"/>
          <w:szCs w:val="27"/>
        </w:rPr>
        <w:t xml:space="preserve"> по ч. 2 ст.12.2 Кодекса РФ об административных правонарушениях –</w:t>
      </w:r>
      <w:r>
        <w:rPr>
          <w:rFonts w:ascii="Calibri" w:eastAsia="Calibri" w:hAnsi="Calibri" w:cs="Calibri"/>
          <w:sz w:val="27"/>
          <w:szCs w:val="27"/>
        </w:rPr>
        <w:t xml:space="preserve"> </w:t>
      </w:r>
      <w:r>
        <w:rPr>
          <w:rFonts w:ascii="Times New Roman" w:eastAsia="Times New Roman" w:hAnsi="Times New Roman" w:cs="Times New Roman"/>
          <w:sz w:val="27"/>
          <w:szCs w:val="27"/>
        </w:rPr>
        <w:t>управление транспортным средством</w:t>
      </w:r>
      <w:r>
        <w:rPr>
          <w:rFonts w:ascii="Roboto" w:eastAsia="Roboto" w:hAnsi="Roboto" w:cs="Roboto"/>
          <w:sz w:val="27"/>
          <w:szCs w:val="27"/>
        </w:rPr>
        <w:t xml:space="preserve"> </w:t>
      </w:r>
      <w:r>
        <w:rPr>
          <w:rFonts w:ascii="Times New Roman" w:eastAsia="Times New Roman" w:hAnsi="Times New Roman" w:cs="Times New Roman"/>
          <w:sz w:val="27"/>
          <w:szCs w:val="27"/>
        </w:rPr>
        <w:t xml:space="preserve">с государственными регистрационными знаками, </w:t>
      </w:r>
      <w:r>
        <w:rPr>
          <w:rFonts w:ascii="Times New Roman" w:eastAsia="Times New Roman" w:hAnsi="Times New Roman" w:cs="Times New Roman"/>
          <w:sz w:val="27"/>
          <w:szCs w:val="27"/>
        </w:rPr>
        <w:t>видоизмененными</w:t>
      </w:r>
      <w:r>
        <w:rPr>
          <w:rFonts w:ascii="Times New Roman" w:eastAsia="Times New Roman" w:hAnsi="Times New Roman" w:cs="Times New Roman"/>
          <w:sz w:val="27"/>
          <w:szCs w:val="27"/>
        </w:rPr>
        <w:t xml:space="preserve"> или оборудованными с применением устройств или материалов, препятствующих идентификации </w:t>
      </w:r>
      <w:r>
        <w:rPr>
          <w:rFonts w:ascii="Times New Roman" w:eastAsia="Times New Roman" w:hAnsi="Times New Roman" w:cs="Times New Roman"/>
          <w:sz w:val="27"/>
          <w:szCs w:val="27"/>
        </w:rPr>
        <w:t>государственных регистрационных знаков</w:t>
      </w:r>
      <w:r>
        <w:rPr>
          <w:rFonts w:ascii="Times New Roman" w:eastAsia="Times New Roman" w:hAnsi="Times New Roman" w:cs="Times New Roman"/>
          <w:sz w:val="27"/>
          <w:szCs w:val="27"/>
        </w:rPr>
        <w:t xml:space="preserve"> либо позволяющих их </w:t>
      </w:r>
      <w:r>
        <w:rPr>
          <w:rFonts w:ascii="Times New Roman" w:eastAsia="Times New Roman" w:hAnsi="Times New Roman" w:cs="Times New Roman"/>
          <w:sz w:val="27"/>
          <w:szCs w:val="27"/>
        </w:rPr>
        <w:t>видоизменить</w:t>
      </w:r>
      <w:r>
        <w:rPr>
          <w:rFonts w:ascii="Times New Roman" w:eastAsia="Times New Roman" w:hAnsi="Times New Roman" w:cs="Times New Roman"/>
          <w:sz w:val="27"/>
          <w:szCs w:val="27"/>
        </w:rPr>
        <w:t xml:space="preserve"> или скрыть</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Срок давности привлечения к административной ответственности не истек, протокол об административном правонарушении и другие материалы дела составлены в соответствии с требованиями закона, правомочным лицом.</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Жумабаев Т.К</w:t>
      </w:r>
      <w:r>
        <w:rPr>
          <w:rFonts w:ascii="Times New Roman" w:eastAsia="Times New Roman" w:hAnsi="Times New Roman" w:cs="Times New Roman"/>
          <w:sz w:val="27"/>
          <w:szCs w:val="27"/>
        </w:rPr>
        <w:t>.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7"/>
          <w:szCs w:val="27"/>
        </w:rPr>
      </w:pPr>
      <w:r>
        <w:rPr>
          <w:rFonts w:ascii="Times New Roman" w:eastAsia="Times New Roman" w:hAnsi="Times New Roman" w:cs="Times New Roman"/>
          <w:sz w:val="27"/>
          <w:szCs w:val="27"/>
        </w:rPr>
        <w:t>Обстоятельств, перечисленных в ст. 29.2 КоАП РФ, исключающих возможность рассмотрения дела, не имеется.</w:t>
      </w:r>
    </w:p>
    <w:p>
      <w:pPr>
        <w:spacing w:before="0" w:after="0"/>
        <w:ind w:firstLine="567"/>
        <w:jc w:val="both"/>
        <w:rPr>
          <w:sz w:val="27"/>
          <w:szCs w:val="27"/>
        </w:rPr>
      </w:pP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w:t>
      </w:r>
      <w:r>
        <w:rPr>
          <w:rFonts w:ascii="Times New Roman" w:eastAsia="Times New Roman" w:hAnsi="Times New Roman" w:cs="Times New Roman"/>
          <w:sz w:val="27"/>
          <w:szCs w:val="27"/>
        </w:rPr>
        <w:t xml:space="preserve">, обстоятельства совершения, данные о личности </w:t>
      </w:r>
      <w:r>
        <w:rPr>
          <w:rFonts w:ascii="Times New Roman" w:eastAsia="Times New Roman" w:hAnsi="Times New Roman" w:cs="Times New Roman"/>
          <w:sz w:val="27"/>
          <w:szCs w:val="27"/>
        </w:rPr>
        <w:t>Жумабаева Т.К.</w:t>
      </w:r>
      <w:r>
        <w:rPr>
          <w:rFonts w:ascii="Times New Roman" w:eastAsia="Times New Roman" w:hAnsi="Times New Roman" w:cs="Times New Roman"/>
          <w:sz w:val="27"/>
          <w:szCs w:val="27"/>
        </w:rPr>
        <w:t xml:space="preserve">, считает необходимым назначить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На основании вышеизложенного, и руководствуясь ст.ст. 29.9-29.10 Кодекса Российской Федерации об административных правонарушениях, мировой судья</w:t>
      </w: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 xml:space="preserve">Жумабаева </w:t>
      </w:r>
      <w:r>
        <w:rPr>
          <w:rFonts w:ascii="Times New Roman" w:eastAsia="Times New Roman" w:hAnsi="Times New Roman" w:cs="Times New Roman"/>
          <w:sz w:val="27"/>
          <w:szCs w:val="27"/>
        </w:rPr>
        <w:t>Талгата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Кадырбековича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ч. 2 ст. 12.2 КоАП РФ и назначить е</w:t>
      </w:r>
      <w:r>
        <w:rPr>
          <w:rFonts w:ascii="Times New Roman" w:eastAsia="Times New Roman" w:hAnsi="Times New Roman" w:cs="Times New Roman"/>
          <w:sz w:val="27"/>
          <w:szCs w:val="27"/>
        </w:rPr>
        <w:t>му</w:t>
      </w:r>
      <w:r>
        <w:rPr>
          <w:rFonts w:ascii="Times New Roman" w:eastAsia="Times New Roman" w:hAnsi="Times New Roman" w:cs="Times New Roman"/>
          <w:sz w:val="27"/>
          <w:szCs w:val="27"/>
        </w:rPr>
        <w:t xml:space="preserve"> наказание в виде административного штрафа в размере 5000 (пять тысяч)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40102810245370000007, ОКТМО 71876000, ИНН 8601010390, КПП 860101001 КОД БК 188 116 011 230 100 01 140, УИН 188 104 862</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 0</w:t>
      </w:r>
      <w:r>
        <w:rPr>
          <w:rFonts w:ascii="Times New Roman" w:eastAsia="Times New Roman" w:hAnsi="Times New Roman" w:cs="Times New Roman"/>
          <w:sz w:val="27"/>
          <w:szCs w:val="27"/>
        </w:rPr>
        <w:t>32</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7709</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567"/>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административных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суток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ind w:firstLine="142"/>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jc w:val="both"/>
        <w:rPr>
          <w:sz w:val="27"/>
          <w:szCs w:val="27"/>
        </w:rPr>
      </w:pPr>
    </w:p>
    <w:p>
      <w:pPr>
        <w:spacing w:before="0" w:after="0"/>
        <w:jc w:val="both"/>
        <w:rPr>
          <w:sz w:val="27"/>
          <w:szCs w:val="27"/>
        </w:rPr>
      </w:pPr>
    </w:p>
    <w:p>
      <w:pPr>
        <w:spacing w:before="0" w:after="0"/>
        <w:ind w:firstLine="567"/>
        <w:jc w:val="both"/>
        <w:rPr>
          <w:sz w:val="20"/>
          <w:szCs w:val="20"/>
        </w:rPr>
      </w:pPr>
      <w:r>
        <w:rPr>
          <w:rStyle w:val="cat-UserDefinedgrp-47rplc-57"/>
          <w:rFonts w:ascii="Times New Roman" w:eastAsia="Times New Roman" w:hAnsi="Times New Roman" w:cs="Times New Roman"/>
          <w:sz w:val="20"/>
          <w:szCs w:val="20"/>
        </w:rPr>
        <w:t>...</w:t>
      </w:r>
    </w:p>
    <w:p>
      <w:pPr>
        <w:spacing w:before="0" w:after="0"/>
        <w:ind w:firstLine="567"/>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9">
    <w:name w:val="cat-PassportData grp-24 rplc-9"/>
    <w:basedOn w:val="DefaultParagraphFont"/>
  </w:style>
  <w:style w:type="character" w:customStyle="1" w:styleId="cat-UserDefinedgrp-42rplc-10">
    <w:name w:val="cat-UserDefined grp-42 rplc-10"/>
    <w:basedOn w:val="DefaultParagraphFont"/>
  </w:style>
  <w:style w:type="character" w:customStyle="1" w:styleId="cat-CarMakeModelgrp-26rplc-19">
    <w:name w:val="cat-CarMakeModel grp-26 rplc-19"/>
    <w:basedOn w:val="DefaultParagraphFont"/>
  </w:style>
  <w:style w:type="character" w:customStyle="1" w:styleId="cat-UserDefinedgrp-43rplc-20">
    <w:name w:val="cat-UserDefined grp-43 rplc-20"/>
    <w:basedOn w:val="DefaultParagraphFont"/>
  </w:style>
  <w:style w:type="character" w:customStyle="1" w:styleId="cat-UserDefinedgrp-44rplc-21">
    <w:name w:val="cat-UserDefined grp-44 rplc-21"/>
    <w:basedOn w:val="DefaultParagraphFont"/>
  </w:style>
  <w:style w:type="character" w:customStyle="1" w:styleId="cat-UserDefinedgrp-46rplc-26">
    <w:name w:val="cat-UserDefined grp-46 rplc-26"/>
    <w:basedOn w:val="DefaultParagraphFont"/>
  </w:style>
  <w:style w:type="character" w:customStyle="1" w:styleId="cat-UserDefinedgrp-45rplc-28">
    <w:name w:val="cat-UserDefined grp-45 rplc-28"/>
    <w:basedOn w:val="DefaultParagraphFont"/>
  </w:style>
  <w:style w:type="character" w:customStyle="1" w:styleId="cat-UserDefinedgrp-47rplc-57">
    <w:name w:val="cat-UserDefined grp-47 rplc-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